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709"/>
        <w:gridCol w:w="710"/>
        <w:gridCol w:w="714"/>
        <w:gridCol w:w="980"/>
        <w:gridCol w:w="1140"/>
        <w:gridCol w:w="992"/>
        <w:gridCol w:w="850"/>
        <w:gridCol w:w="1497"/>
        <w:gridCol w:w="63"/>
        <w:gridCol w:w="141"/>
        <w:gridCol w:w="851"/>
        <w:gridCol w:w="418"/>
      </w:tblGrid>
      <w:tr w:rsidR="00740C71" w:rsidRPr="00DE0662" w14:paraId="343E6865" w14:textId="77777777" w:rsidTr="001361EB">
        <w:trPr>
          <w:trHeight w:val="276"/>
          <w:jc w:val="center"/>
        </w:trPr>
        <w:tc>
          <w:tcPr>
            <w:tcW w:w="10145" w:type="dxa"/>
            <w:gridSpan w:val="13"/>
            <w:shd w:val="clear" w:color="auto" w:fill="D9D9D9"/>
            <w:vAlign w:val="center"/>
          </w:tcPr>
          <w:p w14:paraId="3AA7038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REVISIÓN Y ANÁLISIS DE LA NO</w:t>
            </w: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 xml:space="preserve"> CONFORMIDAD</w:t>
            </w:r>
          </w:p>
        </w:tc>
      </w:tr>
      <w:tr w:rsidR="00740C71" w:rsidRPr="00DE0662" w14:paraId="5C3A45FF" w14:textId="77777777" w:rsidTr="001361EB">
        <w:trPr>
          <w:trHeight w:val="161"/>
          <w:jc w:val="center"/>
        </w:trPr>
        <w:tc>
          <w:tcPr>
            <w:tcW w:w="7175" w:type="dxa"/>
            <w:gridSpan w:val="8"/>
            <w:vAlign w:val="center"/>
          </w:tcPr>
          <w:p w14:paraId="5937C02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Fecha</w:t>
            </w:r>
          </w:p>
        </w:tc>
        <w:tc>
          <w:tcPr>
            <w:tcW w:w="2970" w:type="dxa"/>
            <w:gridSpan w:val="5"/>
            <w:tcBorders>
              <w:bottom w:val="nil"/>
            </w:tcBorders>
            <w:vAlign w:val="center"/>
          </w:tcPr>
          <w:p w14:paraId="4AD4AE94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Folio</w:t>
            </w:r>
          </w:p>
        </w:tc>
      </w:tr>
      <w:tr w:rsidR="00740C71" w:rsidRPr="00DE0662" w14:paraId="1F959E57" w14:textId="77777777" w:rsidTr="001361EB">
        <w:trPr>
          <w:trHeight w:val="151"/>
          <w:jc w:val="center"/>
        </w:trPr>
        <w:tc>
          <w:tcPr>
            <w:tcW w:w="7175" w:type="dxa"/>
            <w:gridSpan w:val="8"/>
            <w:vAlign w:val="center"/>
          </w:tcPr>
          <w:p w14:paraId="429C267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2970" w:type="dxa"/>
            <w:gridSpan w:val="5"/>
            <w:vAlign w:val="center"/>
          </w:tcPr>
          <w:p w14:paraId="7B7DAE5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</w:tr>
      <w:tr w:rsidR="00740C71" w:rsidRPr="00DE0662" w14:paraId="6B9C1705" w14:textId="77777777" w:rsidTr="001361EB">
        <w:trPr>
          <w:trHeight w:val="210"/>
          <w:jc w:val="center"/>
        </w:trPr>
        <w:tc>
          <w:tcPr>
            <w:tcW w:w="10145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9E8309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 xml:space="preserve">FUENTE DE ORIGEN </w:t>
            </w:r>
          </w:p>
        </w:tc>
      </w:tr>
      <w:tr w:rsidR="00740C71" w:rsidRPr="00DE0662" w14:paraId="41F7D687" w14:textId="77777777" w:rsidTr="001361EB">
        <w:trPr>
          <w:trHeight w:val="328"/>
          <w:jc w:val="center"/>
        </w:trPr>
        <w:tc>
          <w:tcPr>
            <w:tcW w:w="1789" w:type="dxa"/>
            <w:gridSpan w:val="2"/>
            <w:vMerge w:val="restart"/>
            <w:vAlign w:val="center"/>
          </w:tcPr>
          <w:p w14:paraId="5E2C0DAE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Folio de la SNC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  <w:vAlign w:val="center"/>
          </w:tcPr>
          <w:p w14:paraId="5B15B795" w14:textId="31FA93AB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SG</w:t>
            </w:r>
            <w:r w:rsidR="00DA282E"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I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6B30B42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Retroalimentación del Cliente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467B507F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Satisfacción del Cliente</w:t>
            </w:r>
          </w:p>
        </w:tc>
        <w:tc>
          <w:tcPr>
            <w:tcW w:w="418" w:type="dxa"/>
            <w:vMerge w:val="restart"/>
            <w:vAlign w:val="center"/>
          </w:tcPr>
          <w:p w14:paraId="03CBF161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bCs/>
                <w:sz w:val="18"/>
                <w:lang w:val="es-MX"/>
              </w:rPr>
              <w:t>Otro</w:t>
            </w:r>
          </w:p>
        </w:tc>
      </w:tr>
      <w:tr w:rsidR="00740C71" w:rsidRPr="00DE0662" w14:paraId="22E6310E" w14:textId="77777777" w:rsidTr="001361EB">
        <w:trPr>
          <w:trHeight w:val="242"/>
          <w:jc w:val="center"/>
        </w:trPr>
        <w:tc>
          <w:tcPr>
            <w:tcW w:w="178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5BEDCD09" w14:textId="77777777" w:rsidR="00740C71" w:rsidRPr="009258A7" w:rsidRDefault="00740C71" w:rsidP="001361EB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4CDFC3DC" w14:textId="32F58D43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Auditoría Interna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3F69B6D9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Auditoría Externa</w:t>
            </w: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55987A3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Revisión por la Dirección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5594C86C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 xml:space="preserve">Seguimiento y Medición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7D9C587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Resultado de Indicadores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087BB446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Análisis y Evaluación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0CBF87F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Quejas</w:t>
            </w: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2ACF1054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  <w:r w:rsidRPr="009258A7">
              <w:rPr>
                <w:rFonts w:asciiTheme="minorHAnsi" w:hAnsiTheme="minorHAnsi" w:cs="Arial"/>
                <w:bCs/>
                <w:sz w:val="18"/>
                <w:lang w:val="es-MX"/>
              </w:rPr>
              <w:t>Resultado de Mediciones</w:t>
            </w: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vAlign w:val="center"/>
          </w:tcPr>
          <w:p w14:paraId="64B22FF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Cs/>
                <w:sz w:val="18"/>
                <w:lang w:val="es-MX"/>
              </w:rPr>
            </w:pPr>
          </w:p>
        </w:tc>
      </w:tr>
      <w:tr w:rsidR="00740C71" w:rsidRPr="00DE0662" w14:paraId="2298FC0D" w14:textId="77777777" w:rsidTr="001361EB">
        <w:trPr>
          <w:trHeight w:val="242"/>
          <w:jc w:val="center"/>
        </w:trPr>
        <w:tc>
          <w:tcPr>
            <w:tcW w:w="1789" w:type="dxa"/>
            <w:gridSpan w:val="2"/>
            <w:tcBorders>
              <w:bottom w:val="single" w:sz="4" w:space="0" w:color="auto"/>
            </w:tcBorders>
            <w:vAlign w:val="center"/>
          </w:tcPr>
          <w:p w14:paraId="73F4AD44" w14:textId="77777777" w:rsidR="00740C71" w:rsidRPr="009258A7" w:rsidRDefault="00740C71" w:rsidP="001361EB">
            <w:pPr>
              <w:jc w:val="both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0CA7F8FA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14:paraId="2307384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  <w:vAlign w:val="center"/>
          </w:tcPr>
          <w:p w14:paraId="6706009C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vAlign w:val="center"/>
          </w:tcPr>
          <w:p w14:paraId="6C524932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BCEEBEA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C3D4773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14:paraId="15EADFA5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1055" w:type="dxa"/>
            <w:gridSpan w:val="3"/>
            <w:tcBorders>
              <w:bottom w:val="single" w:sz="4" w:space="0" w:color="auto"/>
            </w:tcBorders>
            <w:vAlign w:val="center"/>
          </w:tcPr>
          <w:p w14:paraId="6E9280C0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14:paraId="05622E5B" w14:textId="77777777" w:rsidR="00740C71" w:rsidRPr="009258A7" w:rsidRDefault="00740C71" w:rsidP="001361EB">
            <w:pPr>
              <w:jc w:val="center"/>
              <w:rPr>
                <w:rFonts w:asciiTheme="minorHAnsi" w:hAnsiTheme="minorHAnsi" w:cs="Arial"/>
                <w:b/>
                <w:bCs/>
                <w:sz w:val="18"/>
                <w:lang w:val="es-MX"/>
              </w:rPr>
            </w:pPr>
          </w:p>
        </w:tc>
      </w:tr>
      <w:tr w:rsidR="00740C71" w:rsidRPr="00DE0662" w14:paraId="40F4897F" w14:textId="77777777" w:rsidTr="001361EB">
        <w:trPr>
          <w:trHeight w:val="210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20A51E4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Descripción:</w:t>
            </w:r>
          </w:p>
        </w:tc>
      </w:tr>
      <w:tr w:rsidR="00740C71" w:rsidRPr="00DE0662" w14:paraId="218BC7BC" w14:textId="77777777" w:rsidTr="001361EB">
        <w:trPr>
          <w:trHeight w:val="806"/>
          <w:jc w:val="center"/>
        </w:trPr>
        <w:tc>
          <w:tcPr>
            <w:tcW w:w="10145" w:type="dxa"/>
            <w:gridSpan w:val="1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04B95AC" w14:textId="77777777" w:rsidR="00740C71" w:rsidRPr="00DE0662" w:rsidRDefault="00740C71" w:rsidP="001361EB">
            <w:pPr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Hecho y evidencia (claro y completo).</w:t>
            </w:r>
          </w:p>
          <w:p w14:paraId="6EB9945D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607DAC6B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504C7E08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7D288385" w14:textId="77777777" w:rsidTr="001361EB">
        <w:trPr>
          <w:trHeight w:val="189"/>
          <w:jc w:val="center"/>
        </w:trPr>
        <w:tc>
          <w:tcPr>
            <w:tcW w:w="533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A2E13" w14:textId="174218E8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Requisito de la norma o elemento del</w:t>
            </w:r>
            <w:r>
              <w:rPr>
                <w:rFonts w:asciiTheme="minorHAnsi" w:hAnsiTheme="minorHAnsi" w:cs="Arial"/>
                <w:b/>
                <w:lang w:val="es-MX"/>
              </w:rPr>
              <w:t xml:space="preserve"> SGI</w:t>
            </w:r>
            <w:r w:rsidRPr="00DE0662">
              <w:rPr>
                <w:rFonts w:asciiTheme="minorHAnsi" w:hAnsiTheme="minorHAnsi" w:cs="Arial"/>
                <w:b/>
                <w:lang w:val="es-MX"/>
              </w:rPr>
              <w:t xml:space="preserve"> incumplido:</w:t>
            </w:r>
          </w:p>
        </w:tc>
        <w:tc>
          <w:tcPr>
            <w:tcW w:w="481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639EA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</w:tc>
      </w:tr>
      <w:tr w:rsidR="00740C71" w:rsidRPr="00DE0662" w14:paraId="44ABE895" w14:textId="77777777" w:rsidTr="001361EB">
        <w:trPr>
          <w:trHeight w:val="189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64A8A64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DETERMINACIÓN DE LA CAUSA DE LA NC</w:t>
            </w:r>
          </w:p>
        </w:tc>
      </w:tr>
      <w:tr w:rsidR="00740C71" w:rsidRPr="00DE0662" w14:paraId="1CF11C61" w14:textId="77777777" w:rsidTr="001361EB">
        <w:trPr>
          <w:trHeight w:val="189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2067632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Investigación y análisis de las causas que originaron la no conformidad:</w:t>
            </w:r>
          </w:p>
        </w:tc>
      </w:tr>
      <w:tr w:rsidR="00740C71" w:rsidRPr="00DE0662" w14:paraId="4BBC1451" w14:textId="77777777" w:rsidTr="001361EB">
        <w:trPr>
          <w:trHeight w:val="864"/>
          <w:jc w:val="center"/>
        </w:trPr>
        <w:tc>
          <w:tcPr>
            <w:tcW w:w="10145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68DA8243" w14:textId="3A8D340C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Involucrar a todos los actores del proceso en el análisis de la causa raíz de la NC. Utilizar las técnicas estadísticas y administrativas de la calidad, tales como: lluvia de ideas, técnicas del porqué, diagrama causa-efecto (pescado o Ishikawa), o cualquier otra que sea necesaria de acuerdo a la naturaleza de los procesos del </w:t>
            </w:r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SGI</w:t>
            </w: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 xml:space="preserve"> de la </w:t>
            </w:r>
            <w:proofErr w:type="spellStart"/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UAdeO</w:t>
            </w:r>
            <w:proofErr w:type="spellEnd"/>
            <w:r>
              <w:rPr>
                <w:rFonts w:asciiTheme="minorHAnsi" w:hAnsiTheme="minorHAnsi" w:cs="Arial"/>
                <w:sz w:val="18"/>
                <w:szCs w:val="18"/>
                <w:lang w:val="es-MX"/>
              </w:rPr>
              <w:t>.</w:t>
            </w:r>
          </w:p>
          <w:p w14:paraId="21C43A0E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7FF3EC45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63407ECB" w14:textId="77777777" w:rsidTr="001361EB">
        <w:trPr>
          <w:trHeight w:val="197"/>
          <w:jc w:val="center"/>
        </w:trPr>
        <w:tc>
          <w:tcPr>
            <w:tcW w:w="5333" w:type="dxa"/>
            <w:gridSpan w:val="6"/>
            <w:vMerge w:val="restart"/>
            <w:tcBorders>
              <w:top w:val="nil"/>
            </w:tcBorders>
            <w:vAlign w:val="center"/>
          </w:tcPr>
          <w:p w14:paraId="09644E02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 xml:space="preserve">Existen NC similares o que potencialmente pueden ocurrir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68114963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Si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7A3950AD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No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03D8E467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Folio</w:t>
            </w: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2BEF81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</w:rPr>
              <w:t>Requisito</w:t>
            </w:r>
          </w:p>
        </w:tc>
      </w:tr>
      <w:tr w:rsidR="00740C71" w:rsidRPr="00DE0662" w14:paraId="308C51DA" w14:textId="77777777" w:rsidTr="001361EB">
        <w:trPr>
          <w:trHeight w:val="197"/>
          <w:jc w:val="center"/>
        </w:trPr>
        <w:tc>
          <w:tcPr>
            <w:tcW w:w="533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C4D15ED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vAlign w:val="center"/>
          </w:tcPr>
          <w:p w14:paraId="744EF950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vAlign w:val="center"/>
          </w:tcPr>
          <w:p w14:paraId="14BF7890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080E197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5B16F4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40C71" w:rsidRPr="00DE0662" w14:paraId="60E97977" w14:textId="77777777" w:rsidTr="001361EB">
        <w:trPr>
          <w:trHeight w:val="143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22CEF6A" w14:textId="32E63FAF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ACCIONES NECESARIAS</w:t>
            </w:r>
          </w:p>
        </w:tc>
      </w:tr>
      <w:tr w:rsidR="00740C71" w:rsidRPr="00DE0662" w14:paraId="442106AE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5C0C4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 de la(s) Corrección(es)</w:t>
            </w:r>
          </w:p>
        </w:tc>
      </w:tr>
      <w:tr w:rsidR="00740C71" w:rsidRPr="00DE0662" w14:paraId="6BF87B09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A1535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Describir las acciones que deben llevarse a cabo para eliminar la NC</w:t>
            </w:r>
            <w:r w:rsidRPr="00DE0662">
              <w:rPr>
                <w:rFonts w:asciiTheme="minorHAnsi" w:hAnsiTheme="minorHAnsi" w:cs="Arial"/>
                <w:lang w:val="es-MX"/>
              </w:rPr>
              <w:t>.</w:t>
            </w:r>
          </w:p>
          <w:p w14:paraId="17DC5D7C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7BFB1F9B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0D47E928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9500AE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Descripción de la(s) Acción(es) Correctiva(s)</w:t>
            </w:r>
          </w:p>
        </w:tc>
      </w:tr>
      <w:tr w:rsidR="00740C71" w:rsidRPr="00DE0662" w14:paraId="6FE1521F" w14:textId="77777777" w:rsidTr="001361EB">
        <w:trPr>
          <w:trHeight w:val="247"/>
          <w:jc w:val="center"/>
        </w:trPr>
        <w:tc>
          <w:tcPr>
            <w:tcW w:w="10145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8641F" w14:textId="77777777" w:rsidR="00740C71" w:rsidRPr="00DE0662" w:rsidRDefault="00740C71" w:rsidP="001361EB">
            <w:pPr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Describir las acciones que deben llevarse a cabo para eliminar la causa raíz de la NC.</w:t>
            </w:r>
          </w:p>
          <w:p w14:paraId="14B5C2C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  <w:p w14:paraId="1BFDBA50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5E7CF80B" w14:textId="77777777" w:rsidTr="001361EB">
        <w:trPr>
          <w:trHeight w:val="229"/>
          <w:jc w:val="center"/>
        </w:trPr>
        <w:tc>
          <w:tcPr>
            <w:tcW w:w="6325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14:paraId="32185EE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Responsable de implementación:</w:t>
            </w:r>
          </w:p>
          <w:p w14:paraId="6BFDB6A1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</w:tcBorders>
            <w:vAlign w:val="center"/>
          </w:tcPr>
          <w:p w14:paraId="7F54423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trike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propuesta de cumplimiento</w:t>
            </w:r>
            <w:r w:rsidRPr="00DE0662">
              <w:rPr>
                <w:rFonts w:asciiTheme="minorHAnsi" w:hAnsiTheme="minorHAnsi" w:cs="Arial"/>
                <w:b/>
                <w:lang w:val="es-MX"/>
              </w:rPr>
              <w:t>.</w:t>
            </w:r>
          </w:p>
        </w:tc>
      </w:tr>
      <w:tr w:rsidR="00740C71" w:rsidRPr="00DE0662" w14:paraId="6C5B48FD" w14:textId="77777777" w:rsidTr="001361EB">
        <w:trPr>
          <w:trHeight w:val="220"/>
          <w:jc w:val="center"/>
        </w:trPr>
        <w:tc>
          <w:tcPr>
            <w:tcW w:w="6325" w:type="dxa"/>
            <w:gridSpan w:val="7"/>
            <w:vMerge/>
            <w:vAlign w:val="center"/>
          </w:tcPr>
          <w:p w14:paraId="7B44A38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</w:p>
        </w:tc>
        <w:tc>
          <w:tcPr>
            <w:tcW w:w="3820" w:type="dxa"/>
            <w:gridSpan w:val="6"/>
            <w:tcBorders>
              <w:top w:val="single" w:sz="4" w:space="0" w:color="auto"/>
            </w:tcBorders>
            <w:vAlign w:val="center"/>
          </w:tcPr>
          <w:p w14:paraId="13422A3E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sz w:val="10"/>
                <w:szCs w:val="10"/>
                <w:lang w:val="es-MX"/>
              </w:rPr>
            </w:pPr>
          </w:p>
        </w:tc>
      </w:tr>
      <w:tr w:rsidR="00740C71" w:rsidRPr="00DE0662" w14:paraId="38BB6FE7" w14:textId="77777777" w:rsidTr="001361EB">
        <w:trPr>
          <w:trHeight w:val="209"/>
          <w:jc w:val="center"/>
        </w:trPr>
        <w:tc>
          <w:tcPr>
            <w:tcW w:w="10145" w:type="dxa"/>
            <w:gridSpan w:val="1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50C0228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lang w:val="es-MX"/>
              </w:rPr>
            </w:pPr>
            <w:r w:rsidRPr="009258A7">
              <w:rPr>
                <w:rFonts w:asciiTheme="minorHAnsi" w:hAnsiTheme="minorHAnsi" w:cs="Arial"/>
                <w:b/>
                <w:sz w:val="18"/>
                <w:lang w:val="es-MX"/>
              </w:rPr>
              <w:t>PARA COMPLETAR POR EL RESPONSABLE DE REVISAR CUMPLIMIENTO</w:t>
            </w:r>
          </w:p>
        </w:tc>
      </w:tr>
      <w:tr w:rsidR="00740C71" w:rsidRPr="00DE0662" w14:paraId="63B80984" w14:textId="77777777" w:rsidTr="001361EB">
        <w:trPr>
          <w:trHeight w:val="283"/>
          <w:jc w:val="center"/>
        </w:trPr>
        <w:tc>
          <w:tcPr>
            <w:tcW w:w="1080" w:type="dxa"/>
            <w:tcBorders>
              <w:bottom w:val="nil"/>
            </w:tcBorders>
            <w:vAlign w:val="center"/>
          </w:tcPr>
          <w:p w14:paraId="09C0D3AD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de verificación</w:t>
            </w:r>
          </w:p>
        </w:tc>
        <w:tc>
          <w:tcPr>
            <w:tcW w:w="9065" w:type="dxa"/>
            <w:gridSpan w:val="12"/>
            <w:tcBorders>
              <w:bottom w:val="nil"/>
            </w:tcBorders>
            <w:vAlign w:val="center"/>
          </w:tcPr>
          <w:p w14:paraId="458556C2" w14:textId="77777777" w:rsidR="00740C71" w:rsidRPr="00DE0662" w:rsidRDefault="00740C71" w:rsidP="001361EB">
            <w:pPr>
              <w:ind w:hanging="28"/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Eficacia de las Acciones:</w:t>
            </w:r>
          </w:p>
          <w:p w14:paraId="275E322F" w14:textId="77777777" w:rsidR="00740C71" w:rsidRPr="00DE0662" w:rsidRDefault="00740C71" w:rsidP="001361EB">
            <w:pPr>
              <w:ind w:hanging="28"/>
              <w:jc w:val="both"/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sz w:val="18"/>
                <w:szCs w:val="18"/>
                <w:lang w:val="es-MX"/>
              </w:rPr>
              <w:t>Impacto de los resultados obtenidos de las acciones implementadas para eliminar la NC</w:t>
            </w:r>
          </w:p>
        </w:tc>
      </w:tr>
      <w:tr w:rsidR="00740C71" w:rsidRPr="00DE0662" w14:paraId="09FECA61" w14:textId="77777777" w:rsidTr="001361EB">
        <w:trPr>
          <w:trHeight w:val="75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201FE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  <w:p w14:paraId="33233C79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3C792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</w:p>
          <w:p w14:paraId="7C9C0F2A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sz w:val="18"/>
                <w:szCs w:val="18"/>
                <w:lang w:val="es-MX"/>
              </w:rPr>
            </w:pPr>
          </w:p>
        </w:tc>
      </w:tr>
      <w:tr w:rsidR="00740C71" w:rsidRPr="00DE0662" w14:paraId="062DAB1D" w14:textId="77777777" w:rsidTr="001361EB">
        <w:trPr>
          <w:trHeight w:val="694"/>
          <w:jc w:val="center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69221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  <w:p w14:paraId="2740B9E2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7C7EC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7E821E2A" w14:textId="77777777" w:rsidTr="001361EB">
        <w:trPr>
          <w:trHeight w:val="806"/>
          <w:jc w:val="center"/>
        </w:trPr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210A2D1C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9065" w:type="dxa"/>
            <w:gridSpan w:val="12"/>
            <w:tcBorders>
              <w:top w:val="single" w:sz="4" w:space="0" w:color="auto"/>
            </w:tcBorders>
            <w:vAlign w:val="center"/>
          </w:tcPr>
          <w:p w14:paraId="1E716025" w14:textId="77777777" w:rsidR="00740C71" w:rsidRPr="00DE0662" w:rsidRDefault="00740C71" w:rsidP="001361EB">
            <w:pPr>
              <w:jc w:val="both"/>
              <w:rPr>
                <w:rFonts w:asciiTheme="minorHAnsi" w:hAnsiTheme="minorHAnsi" w:cs="Arial"/>
                <w:lang w:val="es-MX"/>
              </w:rPr>
            </w:pPr>
          </w:p>
        </w:tc>
      </w:tr>
      <w:tr w:rsidR="00740C71" w:rsidRPr="00DE0662" w14:paraId="5B97AFDD" w14:textId="77777777" w:rsidTr="001361EB">
        <w:trPr>
          <w:trHeight w:val="373"/>
          <w:jc w:val="center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14:paraId="60CC3056" w14:textId="77777777" w:rsidR="00740C71" w:rsidRPr="00DE0662" w:rsidRDefault="00740C71" w:rsidP="001361EB">
            <w:pPr>
              <w:rPr>
                <w:rFonts w:asciiTheme="minorHAnsi" w:hAnsiTheme="minorHAnsi" w:cs="Arial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Responsable de revisar el cumplimiento: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4672F7B" w14:textId="77777777" w:rsidR="00740C71" w:rsidRPr="00DE0662" w:rsidRDefault="00740C71" w:rsidP="001361EB">
            <w:pPr>
              <w:rPr>
                <w:rFonts w:asciiTheme="minorHAnsi" w:hAnsiTheme="minorHAnsi" w:cs="Arial"/>
                <w:b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lang w:val="es-MX"/>
              </w:rPr>
              <w:t>Firma: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</w:tcBorders>
            <w:vAlign w:val="center"/>
          </w:tcPr>
          <w:p w14:paraId="55954C29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</w:pPr>
            <w:r w:rsidRPr="00DE0662">
              <w:rPr>
                <w:rFonts w:asciiTheme="minorHAnsi" w:hAnsiTheme="minorHAnsi" w:cs="Arial"/>
                <w:b/>
                <w:sz w:val="18"/>
                <w:szCs w:val="18"/>
                <w:lang w:val="es-MX"/>
              </w:rPr>
              <w:t>Fecha de aceptación</w:t>
            </w:r>
          </w:p>
        </w:tc>
      </w:tr>
      <w:tr w:rsidR="00740C71" w:rsidRPr="00DE0662" w14:paraId="0908843E" w14:textId="77777777" w:rsidTr="001361EB">
        <w:trPr>
          <w:trHeight w:val="50"/>
          <w:jc w:val="center"/>
        </w:trPr>
        <w:tc>
          <w:tcPr>
            <w:tcW w:w="6325" w:type="dxa"/>
            <w:gridSpan w:val="7"/>
            <w:tcBorders>
              <w:top w:val="single" w:sz="4" w:space="0" w:color="auto"/>
            </w:tcBorders>
            <w:vAlign w:val="center"/>
          </w:tcPr>
          <w:p w14:paraId="65428B7F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2410" w:type="dxa"/>
            <w:gridSpan w:val="3"/>
            <w:vMerge/>
            <w:vAlign w:val="center"/>
          </w:tcPr>
          <w:p w14:paraId="44EE7BA6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  <w:tc>
          <w:tcPr>
            <w:tcW w:w="1410" w:type="dxa"/>
            <w:gridSpan w:val="3"/>
            <w:vAlign w:val="center"/>
          </w:tcPr>
          <w:p w14:paraId="0C0A7A75" w14:textId="77777777" w:rsidR="00740C71" w:rsidRPr="00DE0662" w:rsidRDefault="00740C71" w:rsidP="001361EB">
            <w:pPr>
              <w:jc w:val="center"/>
              <w:rPr>
                <w:rFonts w:asciiTheme="minorHAnsi" w:hAnsiTheme="minorHAnsi" w:cs="Arial"/>
                <w:lang w:val="es-MX"/>
              </w:rPr>
            </w:pPr>
          </w:p>
        </w:tc>
      </w:tr>
    </w:tbl>
    <w:p w14:paraId="1D3B5E82" w14:textId="77777777" w:rsidR="008E2C6A" w:rsidRDefault="008E2C6A" w:rsidP="00E23E74">
      <w:bookmarkStart w:id="0" w:name="_GoBack"/>
      <w:bookmarkEnd w:id="0"/>
    </w:p>
    <w:sectPr w:rsidR="008E2C6A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AA43F" w14:textId="77777777" w:rsidR="00D2151D" w:rsidRDefault="00D2151D" w:rsidP="00260DBF">
      <w:r>
        <w:separator/>
      </w:r>
    </w:p>
  </w:endnote>
  <w:endnote w:type="continuationSeparator" w:id="0">
    <w:p w14:paraId="3ABC7C9A" w14:textId="77777777" w:rsidR="00D2151D" w:rsidRDefault="00D2151D" w:rsidP="00260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nux Libertine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Linux Libertine Capitals">
    <w:panose1 w:val="02000503000000000000"/>
    <w:charset w:val="00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21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73"/>
      <w:gridCol w:w="3174"/>
      <w:gridCol w:w="3174"/>
    </w:tblGrid>
    <w:tr w:rsidR="007B60E1" w:rsidRPr="004556D0" w14:paraId="55773F97" w14:textId="77777777" w:rsidTr="001361EB">
      <w:trPr>
        <w:trHeight w:val="65"/>
      </w:trPr>
      <w:tc>
        <w:tcPr>
          <w:tcW w:w="3173" w:type="dxa"/>
          <w:vAlign w:val="center"/>
        </w:tcPr>
        <w:p w14:paraId="615427B3" w14:textId="77777777" w:rsidR="007B60E1" w:rsidRDefault="007B60E1" w:rsidP="007B60E1">
          <w:pPr>
            <w:pStyle w:val="Piedepgina"/>
            <w:jc w:val="center"/>
            <w:rPr>
              <w:rFonts w:ascii="Arial" w:hAnsi="Arial" w:cs="Arial"/>
              <w:sz w:val="16"/>
              <w:szCs w:val="16"/>
            </w:rPr>
          </w:pPr>
          <w:bookmarkStart w:id="1" w:name="_Hlk54267444"/>
          <w:r w:rsidRPr="004556D0">
            <w:rPr>
              <w:rFonts w:ascii="Arial" w:hAnsi="Arial" w:cs="Arial"/>
              <w:b/>
              <w:sz w:val="16"/>
              <w:szCs w:val="16"/>
            </w:rPr>
            <w:t>Fecha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de emisión</w:t>
          </w:r>
          <w:r w:rsidRPr="004556D0">
            <w:rPr>
              <w:rFonts w:ascii="Arial" w:hAnsi="Arial" w:cs="Arial"/>
              <w:sz w:val="16"/>
              <w:szCs w:val="16"/>
            </w:rPr>
            <w:t>:</w:t>
          </w:r>
        </w:p>
        <w:p w14:paraId="7483E8DF" w14:textId="77777777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  <w:lang w:val="pt-BR"/>
            </w:rPr>
          </w:pPr>
          <w:r>
            <w:rPr>
              <w:rFonts w:ascii="Arial" w:hAnsi="Arial" w:cs="Arial"/>
              <w:sz w:val="16"/>
              <w:szCs w:val="16"/>
            </w:rPr>
            <w:t>20 de enero 2020</w:t>
          </w:r>
        </w:p>
      </w:tc>
      <w:tc>
        <w:tcPr>
          <w:tcW w:w="3174" w:type="dxa"/>
          <w:vAlign w:val="center"/>
        </w:tcPr>
        <w:p w14:paraId="0389B3F8" w14:textId="77777777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6D0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14:paraId="54C9D56F" w14:textId="77777777" w:rsidR="007B60E1" w:rsidRPr="004556D0" w:rsidRDefault="007B60E1" w:rsidP="007B60E1">
          <w:pPr>
            <w:pStyle w:val="Piedepgina"/>
            <w:jc w:val="center"/>
            <w:rPr>
              <w:rFonts w:ascii="Arial" w:hAnsi="Arial" w:cs="Arial"/>
              <w:bCs/>
              <w:sz w:val="16"/>
              <w:szCs w:val="16"/>
            </w:rPr>
          </w:pPr>
          <w:r>
            <w:rPr>
              <w:rFonts w:ascii="Arial" w:hAnsi="Arial" w:cs="Arial"/>
              <w:bCs/>
              <w:sz w:val="16"/>
              <w:szCs w:val="16"/>
            </w:rPr>
            <w:t>01</w:t>
          </w:r>
        </w:p>
      </w:tc>
      <w:tc>
        <w:tcPr>
          <w:tcW w:w="3174" w:type="dxa"/>
          <w:vAlign w:val="center"/>
        </w:tcPr>
        <w:p w14:paraId="5E0DE0D5" w14:textId="77777777" w:rsidR="007B60E1" w:rsidRPr="00323F8A" w:rsidRDefault="007B60E1" w:rsidP="007B60E1">
          <w:pPr>
            <w:jc w:val="center"/>
            <w:rPr>
              <w:lang w:val="es-ES"/>
            </w:rPr>
          </w:pPr>
          <w:r w:rsidRPr="00323F8A">
            <w:rPr>
              <w:rFonts w:ascii="Arial" w:hAnsi="Arial" w:cs="Arial"/>
              <w:sz w:val="16"/>
              <w:szCs w:val="16"/>
              <w:lang w:val="es-ES"/>
            </w:rPr>
            <w:t xml:space="preserve">Página 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instrText xml:space="preserve"> PAGE </w:instrTex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23E74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t xml:space="preserve"> de 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begin"/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instrText xml:space="preserve"> NUMPAGES  </w:instrTex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separate"/>
          </w:r>
          <w:r w:rsidR="00E23E74">
            <w:rPr>
              <w:rFonts w:ascii="Arial" w:hAnsi="Arial" w:cs="Arial"/>
              <w:noProof/>
              <w:sz w:val="16"/>
              <w:szCs w:val="16"/>
              <w:lang w:val="es-ES"/>
            </w:rPr>
            <w:t>2</w:t>
          </w:r>
          <w:r w:rsidRPr="00323F8A">
            <w:rPr>
              <w:rFonts w:ascii="Arial" w:hAnsi="Arial" w:cs="Arial"/>
              <w:sz w:val="16"/>
              <w:szCs w:val="16"/>
              <w:lang w:val="es-ES"/>
            </w:rPr>
            <w:fldChar w:fldCharType="end"/>
          </w:r>
        </w:p>
      </w:tc>
    </w:tr>
    <w:bookmarkEnd w:id="1"/>
  </w:tbl>
  <w:p w14:paraId="1DD0FBCF" w14:textId="77777777" w:rsidR="007B60E1" w:rsidRDefault="007B60E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26D7" w14:textId="77777777" w:rsidR="00D2151D" w:rsidRDefault="00D2151D" w:rsidP="00260DBF">
      <w:r>
        <w:separator/>
      </w:r>
    </w:p>
  </w:footnote>
  <w:footnote w:type="continuationSeparator" w:id="0">
    <w:p w14:paraId="59E51BA2" w14:textId="77777777" w:rsidR="00D2151D" w:rsidRDefault="00D2151D" w:rsidP="00260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1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78"/>
      <w:gridCol w:w="8040"/>
    </w:tblGrid>
    <w:tr w:rsidR="00260DBF" w14:paraId="7E5B494A" w14:textId="77777777" w:rsidTr="001361EB">
      <w:trPr>
        <w:trHeight w:val="1163"/>
        <w:jc w:val="center"/>
      </w:trPr>
      <w:tc>
        <w:tcPr>
          <w:tcW w:w="1478" w:type="dxa"/>
          <w:tcBorders>
            <w:top w:val="nil"/>
            <w:left w:val="nil"/>
            <w:bottom w:val="nil"/>
            <w:right w:val="nil"/>
          </w:tcBorders>
        </w:tcPr>
        <w:p w14:paraId="76E5417D" w14:textId="1D39F830" w:rsidR="00260DBF" w:rsidRDefault="009258A7" w:rsidP="00260DBF">
          <w:pPr>
            <w:pStyle w:val="Encabezado"/>
            <w:jc w:val="center"/>
          </w:pPr>
          <w:r w:rsidRPr="004E0DBE">
            <w:rPr>
              <w:rFonts w:ascii="Linux Libertine" w:hAnsi="Linux Libertine" w:cs="Linux Libertine"/>
              <w:noProof/>
              <w:sz w:val="32"/>
              <w:szCs w:val="32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7D02DDA0" wp14:editId="4B9E7594">
                <wp:simplePos x="0" y="0"/>
                <wp:positionH relativeFrom="margin">
                  <wp:posOffset>38735</wp:posOffset>
                </wp:positionH>
                <wp:positionV relativeFrom="paragraph">
                  <wp:posOffset>-220980</wp:posOffset>
                </wp:positionV>
                <wp:extent cx="1057910" cy="1238250"/>
                <wp:effectExtent l="0" t="0" r="8890" b="0"/>
                <wp:wrapNone/>
                <wp:docPr id="8" name="Ima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910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040" w:type="dxa"/>
          <w:tcBorders>
            <w:top w:val="nil"/>
            <w:left w:val="nil"/>
            <w:bottom w:val="nil"/>
            <w:right w:val="nil"/>
          </w:tcBorders>
        </w:tcPr>
        <w:p w14:paraId="5D462B80" w14:textId="0CCC85E9" w:rsidR="009258A7" w:rsidRPr="004E0DBE" w:rsidRDefault="009258A7" w:rsidP="009258A7">
          <w:pPr>
            <w:pStyle w:val="Encabezado"/>
            <w:jc w:val="center"/>
            <w:rPr>
              <w:rFonts w:ascii="Linux Libertine" w:hAnsi="Linux Libertine" w:cs="Linux Libertine"/>
              <w:b/>
              <w:sz w:val="32"/>
              <w:szCs w:val="32"/>
            </w:rPr>
          </w:pP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ptab w:relativeTo="margin" w:alignment="center" w:leader="none"/>
          </w:r>
          <w:r w:rsidRPr="004E0DBE">
            <w:rPr>
              <w:rFonts w:ascii="Linux Libertine" w:hAnsi="Linux Libertine" w:cs="Linux Libertine"/>
              <w:b/>
              <w:sz w:val="32"/>
              <w:szCs w:val="32"/>
            </w:rPr>
            <w:t>UNIVERSIDAD AUTÓNOMA DE OCCIDENTE</w:t>
          </w:r>
        </w:p>
        <w:p w14:paraId="67FFBB0B" w14:textId="77777777" w:rsidR="009258A7" w:rsidRPr="001A6AE2" w:rsidRDefault="009258A7" w:rsidP="009258A7">
          <w:pPr>
            <w:pStyle w:val="Encabezado"/>
            <w:jc w:val="center"/>
            <w:rPr>
              <w:rFonts w:ascii="Linux Libertine Capitals" w:hAnsi="Linux Libertine Capitals" w:cs="Linux Libertine Capitals"/>
              <w:b/>
              <w:sz w:val="28"/>
              <w:szCs w:val="32"/>
            </w:rPr>
          </w:pPr>
          <w:r w:rsidRPr="001A6AE2">
            <w:rPr>
              <w:rFonts w:ascii="Linux Libertine Capitals" w:hAnsi="Linux Libertine Capitals" w:cs="Linux Libertine Capitals"/>
              <w:b/>
              <w:sz w:val="28"/>
              <w:szCs w:val="32"/>
            </w:rPr>
            <w:t>SISTEMA DE GESTIÓN INTEGRADO</w:t>
          </w:r>
        </w:p>
        <w:p w14:paraId="34D8DB21" w14:textId="5FDDAF13" w:rsidR="00260DBF" w:rsidRPr="00F1327E" w:rsidRDefault="009258A7" w:rsidP="009258A7">
          <w:pPr>
            <w:pStyle w:val="Encabezado"/>
            <w:jc w:val="center"/>
            <w:rPr>
              <w:rFonts w:ascii="Arial" w:hAnsi="Arial" w:cs="Arial"/>
              <w:b/>
              <w:sz w:val="28"/>
              <w:szCs w:val="36"/>
            </w:rPr>
          </w:pPr>
          <w:r>
            <w:rPr>
              <w:rFonts w:ascii="Linux Libertine Capitals" w:hAnsi="Linux Libertine Capitals" w:cs="Linux Libertine Capitals"/>
              <w:b/>
            </w:rPr>
            <w:t>REPORTE DE NO CONFORMIDADES Y ACCIONES CORRECTIVAS</w:t>
          </w:r>
        </w:p>
      </w:tc>
    </w:tr>
  </w:tbl>
  <w:p w14:paraId="0F17A6F4" w14:textId="39752BDC" w:rsidR="00260DBF" w:rsidRPr="002A2230" w:rsidRDefault="00260DBF" w:rsidP="00260DBF">
    <w:pPr>
      <w:pStyle w:val="Encabezado"/>
      <w:rPr>
        <w:sz w:val="8"/>
        <w:szCs w:val="8"/>
      </w:rPr>
    </w:pPr>
  </w:p>
  <w:p w14:paraId="5BAE6781" w14:textId="77777777" w:rsidR="00260DBF" w:rsidRDefault="00260DB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F"/>
    <w:rsid w:val="00260DBF"/>
    <w:rsid w:val="004A6C9B"/>
    <w:rsid w:val="00740C71"/>
    <w:rsid w:val="007B60E1"/>
    <w:rsid w:val="008E2C6A"/>
    <w:rsid w:val="009258A7"/>
    <w:rsid w:val="00985152"/>
    <w:rsid w:val="00A3101B"/>
    <w:rsid w:val="00D2151D"/>
    <w:rsid w:val="00DA282E"/>
    <w:rsid w:val="00E23E74"/>
    <w:rsid w:val="00E3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864E7"/>
  <w15:chartTrackingRefBased/>
  <w15:docId w15:val="{703BC5EB-1DA9-4AC2-8158-58C4DE3F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60DB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0DBF"/>
  </w:style>
  <w:style w:type="paragraph" w:styleId="Piedepgina">
    <w:name w:val="footer"/>
    <w:basedOn w:val="Normal"/>
    <w:link w:val="PiedepginaCar"/>
    <w:unhideWhenUsed/>
    <w:rsid w:val="00260DB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YORLENI LOPEZ SOLIS</dc:creator>
  <cp:keywords/>
  <dc:description/>
  <cp:lastModifiedBy>Planeacion01</cp:lastModifiedBy>
  <cp:revision>13</cp:revision>
  <dcterms:created xsi:type="dcterms:W3CDTF">2020-10-22T19:53:00Z</dcterms:created>
  <dcterms:modified xsi:type="dcterms:W3CDTF">2020-11-07T20:12:00Z</dcterms:modified>
</cp:coreProperties>
</file>